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8A2D" w14:textId="77777777" w:rsidR="005A6AE9" w:rsidRDefault="005A6AE9" w:rsidP="005A6AE9">
      <w:pPr>
        <w:ind w:left="6372"/>
        <w:rPr>
          <w:b/>
          <w:bCs/>
        </w:rPr>
      </w:pPr>
      <w:r>
        <w:rPr>
          <w:b/>
          <w:bCs/>
        </w:rPr>
        <w:t>Al Dirigente Scolastico</w:t>
      </w:r>
    </w:p>
    <w:p w14:paraId="2858CB92" w14:textId="77777777" w:rsidR="005A6AE9" w:rsidRDefault="005A6AE9" w:rsidP="005A6AE9">
      <w:pPr>
        <w:ind w:left="6372"/>
        <w:rPr>
          <w:b/>
          <w:bCs/>
        </w:rPr>
      </w:pPr>
      <w:r>
        <w:rPr>
          <w:b/>
          <w:bCs/>
        </w:rPr>
        <w:t>I.C. Bagatti Valsecchi</w:t>
      </w:r>
    </w:p>
    <w:p w14:paraId="7186771A" w14:textId="77777777" w:rsidR="005A6AE9" w:rsidRDefault="005A6AE9" w:rsidP="005A6AE9">
      <w:pPr>
        <w:ind w:left="6372"/>
        <w:rPr>
          <w:b/>
          <w:bCs/>
        </w:rPr>
      </w:pPr>
      <w:r>
        <w:rPr>
          <w:b/>
          <w:bCs/>
        </w:rPr>
        <w:t>Varedo (MB)</w:t>
      </w:r>
    </w:p>
    <w:p w14:paraId="4E942332" w14:textId="77777777" w:rsidR="005A6AE9" w:rsidRDefault="005A6AE9" w:rsidP="005A6AE9">
      <w:pPr>
        <w:jc w:val="center"/>
        <w:rPr>
          <w:b/>
          <w:bCs/>
        </w:rPr>
      </w:pPr>
    </w:p>
    <w:p w14:paraId="24170DA8" w14:textId="2743C94E" w:rsidR="005A6AE9" w:rsidRDefault="005A6AE9" w:rsidP="005A6AE9">
      <w:pPr>
        <w:rPr>
          <w:b/>
          <w:bCs/>
        </w:rPr>
      </w:pPr>
      <w:r>
        <w:rPr>
          <w:b/>
          <w:bCs/>
        </w:rPr>
        <w:t xml:space="preserve">Oggetto: </w:t>
      </w:r>
      <w:r w:rsidRPr="008E7DBD">
        <w:rPr>
          <w:b/>
          <w:bCs/>
        </w:rPr>
        <w:t xml:space="preserve">DICHIARAZIONE </w:t>
      </w:r>
      <w:r w:rsidR="00356C85">
        <w:rPr>
          <w:b/>
          <w:bCs/>
        </w:rPr>
        <w:t>FUNZIONE STRUMENTALE</w:t>
      </w:r>
      <w:r>
        <w:rPr>
          <w:b/>
          <w:bCs/>
        </w:rPr>
        <w:t xml:space="preserve"> </w:t>
      </w:r>
      <w:r w:rsidRPr="008E7DBD">
        <w:rPr>
          <w:b/>
          <w:bCs/>
        </w:rPr>
        <w:t xml:space="preserve">ANNO SCOLASTICO </w:t>
      </w:r>
      <w:r w:rsidR="00762A7F">
        <w:rPr>
          <w:b/>
          <w:bCs/>
        </w:rPr>
        <w:t>____</w:t>
      </w:r>
      <w:r w:rsidRPr="008E7DBD">
        <w:rPr>
          <w:b/>
          <w:bCs/>
        </w:rPr>
        <w:t>/</w:t>
      </w:r>
      <w:r w:rsidR="00762A7F">
        <w:rPr>
          <w:b/>
          <w:bCs/>
        </w:rPr>
        <w:t>___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A6AE9" w14:paraId="27CE9FA1" w14:textId="77777777" w:rsidTr="002770B5">
        <w:trPr>
          <w:trHeight w:val="456"/>
        </w:trPr>
        <w:tc>
          <w:tcPr>
            <w:tcW w:w="9889" w:type="dxa"/>
          </w:tcPr>
          <w:p w14:paraId="1F9F47BA" w14:textId="77777777" w:rsidR="00356C85" w:rsidRDefault="00356C85" w:rsidP="002770B5">
            <w:pPr>
              <w:pStyle w:val="Default"/>
              <w:jc w:val="both"/>
            </w:pPr>
          </w:p>
          <w:p w14:paraId="2373AD5D" w14:textId="76049271" w:rsidR="005A6AE9" w:rsidRDefault="005A6AE9" w:rsidP="002770B5">
            <w:pPr>
              <w:pStyle w:val="Default"/>
              <w:jc w:val="both"/>
              <w:rPr>
                <w:sz w:val="27"/>
                <w:szCs w:val="27"/>
              </w:rPr>
            </w:pPr>
            <w:r>
              <w:t>Il/la sottoscritto/a</w:t>
            </w:r>
            <w:r w:rsidR="00606D74">
              <w:fldChar w:fldCharType="begin"/>
            </w:r>
            <w:r w:rsidR="00606D74">
              <w:instrText xml:space="preserve"> AUTOTEXT  " Casella di testo semplice"  \* MERGEFORMAT </w:instrText>
            </w:r>
            <w:r w:rsidR="00606D74">
              <w:fldChar w:fldCharType="separate"/>
            </w:r>
            <w:r w:rsidR="00606D74">
              <w:fldChar w:fldCharType="end"/>
            </w:r>
            <w:r>
              <w:t xml:space="preserve">  ____________________________  nato/a   </w:t>
            </w:r>
            <w:proofErr w:type="spellStart"/>
            <w:r w:rsidR="00762A7F">
              <w:t>a</w:t>
            </w:r>
            <w:proofErr w:type="spellEnd"/>
            <w:r w:rsidR="00762A7F">
              <w:t xml:space="preserve"> </w:t>
            </w:r>
            <w:r>
              <w:t xml:space="preserve">_______________________     il ___________________________ </w:t>
            </w:r>
            <w:r w:rsidRPr="00B04D54">
              <w:t>consapevole che chiunque rilascia dichiarazioni mendaci è punito ai sensi del codice penale e delle leggi speciali in materia, ai sensi e per gli effetti dell'art. 76 D.P.R. n. 445/2000</w:t>
            </w:r>
          </w:p>
        </w:tc>
      </w:tr>
    </w:tbl>
    <w:p w14:paraId="3CCEAAF8" w14:textId="77777777" w:rsidR="005A6AE9" w:rsidRDefault="005A6AE9" w:rsidP="005A6AE9">
      <w:pPr>
        <w:pStyle w:val="Default"/>
      </w:pPr>
      <w:r>
        <w:t xml:space="preserve">                      </w:t>
      </w:r>
    </w:p>
    <w:p w14:paraId="6444EEA1" w14:textId="77777777" w:rsidR="005A6AE9" w:rsidRDefault="005A6AE9">
      <w:pPr>
        <w:spacing w:line="169" w:lineRule="exact"/>
        <w:ind w:left="2972"/>
        <w:rPr>
          <w:rFonts w:ascii="Palatino Linotype"/>
          <w:b/>
          <w:w w:val="105"/>
          <w:sz w:val="13"/>
        </w:rPr>
      </w:pPr>
    </w:p>
    <w:p w14:paraId="583A46EC" w14:textId="1C898F23" w:rsidR="00F8221D" w:rsidRPr="00356C85" w:rsidRDefault="00A15517" w:rsidP="00356C85">
      <w:pPr>
        <w:spacing w:line="169" w:lineRule="exact"/>
        <w:jc w:val="center"/>
        <w:rPr>
          <w:rFonts w:ascii="Palatino Linotype"/>
          <w:b/>
          <w:sz w:val="20"/>
          <w:szCs w:val="20"/>
        </w:rPr>
      </w:pPr>
      <w:r w:rsidRPr="00356C85">
        <w:rPr>
          <w:rFonts w:ascii="Palatino Linotype"/>
          <w:b/>
          <w:w w:val="105"/>
          <w:sz w:val="20"/>
          <w:szCs w:val="20"/>
        </w:rPr>
        <w:t>DICHIARA</w:t>
      </w:r>
    </w:p>
    <w:p w14:paraId="4EBFAAE5" w14:textId="77777777" w:rsidR="00F8221D" w:rsidRPr="00356C85" w:rsidRDefault="00A15517" w:rsidP="00356C85">
      <w:pPr>
        <w:pStyle w:val="Corpotesto"/>
        <w:jc w:val="center"/>
        <w:rPr>
          <w:sz w:val="20"/>
          <w:szCs w:val="20"/>
        </w:rPr>
      </w:pPr>
      <w:r w:rsidRPr="00356C85">
        <w:rPr>
          <w:w w:val="105"/>
          <w:sz w:val="20"/>
          <w:szCs w:val="20"/>
        </w:rPr>
        <w:t>Di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avere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regolarmente</w:t>
      </w:r>
      <w:r w:rsidRPr="00356C85">
        <w:rPr>
          <w:spacing w:val="-3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svolto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l’incarico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di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FUNZIONE</w:t>
      </w:r>
      <w:r w:rsidRPr="00356C85">
        <w:rPr>
          <w:spacing w:val="-1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STRUMENTALE</w:t>
      </w:r>
      <w:r w:rsidRPr="00356C85">
        <w:rPr>
          <w:spacing w:val="-1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AL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POF</w:t>
      </w:r>
      <w:r w:rsidRPr="00356C85">
        <w:rPr>
          <w:spacing w:val="-1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per</w:t>
      </w:r>
      <w:r w:rsidRPr="00356C85">
        <w:rPr>
          <w:spacing w:val="-2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l’attività</w:t>
      </w:r>
      <w:r w:rsidRPr="00356C85">
        <w:rPr>
          <w:spacing w:val="-3"/>
          <w:w w:val="105"/>
          <w:sz w:val="20"/>
          <w:szCs w:val="20"/>
        </w:rPr>
        <w:t xml:space="preserve"> </w:t>
      </w:r>
      <w:r w:rsidRPr="00356C85">
        <w:rPr>
          <w:w w:val="105"/>
          <w:sz w:val="20"/>
          <w:szCs w:val="20"/>
        </w:rPr>
        <w:t>di:</w:t>
      </w:r>
    </w:p>
    <w:p w14:paraId="2A0BE0E5" w14:textId="77777777" w:rsidR="00F8221D" w:rsidRPr="00356C85" w:rsidRDefault="00F8221D" w:rsidP="00356C85">
      <w:pPr>
        <w:pStyle w:val="Corpotesto"/>
        <w:spacing w:before="13"/>
        <w:jc w:val="center"/>
        <w:rPr>
          <w:sz w:val="20"/>
          <w:szCs w:val="20"/>
        </w:rPr>
      </w:pPr>
    </w:p>
    <w:tbl>
      <w:tblPr>
        <w:tblStyle w:val="TableNormal1"/>
        <w:tblW w:w="10336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1304"/>
        <w:gridCol w:w="1351"/>
      </w:tblGrid>
      <w:tr w:rsidR="00356C85" w:rsidRPr="00356C85" w14:paraId="4724A985" w14:textId="77777777" w:rsidTr="0038366C">
        <w:trPr>
          <w:trHeight w:val="556"/>
        </w:trPr>
        <w:tc>
          <w:tcPr>
            <w:tcW w:w="7681" w:type="dxa"/>
          </w:tcPr>
          <w:p w14:paraId="20E45BE9" w14:textId="77777777" w:rsidR="00356C85" w:rsidRPr="0038366C" w:rsidRDefault="00356C85">
            <w:pPr>
              <w:pStyle w:val="TableParagraph"/>
              <w:rPr>
                <w:rFonts w:ascii="Palatino Linotype"/>
                <w:iCs/>
                <w:sz w:val="20"/>
                <w:szCs w:val="20"/>
              </w:rPr>
            </w:pPr>
          </w:p>
          <w:p w14:paraId="73A6C073" w14:textId="77777777" w:rsidR="00356C85" w:rsidRPr="00356C85" w:rsidRDefault="00356C85">
            <w:pPr>
              <w:pStyle w:val="TableParagraph"/>
              <w:spacing w:before="82"/>
              <w:ind w:left="20"/>
              <w:rPr>
                <w:rFonts w:ascii="Arial"/>
                <w:b/>
                <w:sz w:val="20"/>
                <w:szCs w:val="20"/>
              </w:rPr>
            </w:pPr>
            <w:r w:rsidRPr="00356C85">
              <w:rPr>
                <w:rFonts w:ascii="Arial"/>
                <w:b/>
                <w:sz w:val="20"/>
                <w:szCs w:val="20"/>
              </w:rPr>
              <w:t>Funzione</w:t>
            </w:r>
            <w:r w:rsidRPr="00356C85">
              <w:rPr>
                <w:rFonts w:ascii="Arial"/>
                <w:b/>
                <w:spacing w:val="10"/>
                <w:sz w:val="20"/>
                <w:szCs w:val="20"/>
              </w:rPr>
              <w:t xml:space="preserve"> </w:t>
            </w:r>
            <w:r w:rsidRPr="00356C85">
              <w:rPr>
                <w:rFonts w:ascii="Arial"/>
                <w:b/>
                <w:sz w:val="20"/>
                <w:szCs w:val="20"/>
              </w:rPr>
              <w:t>Strumentale</w:t>
            </w:r>
          </w:p>
        </w:tc>
        <w:tc>
          <w:tcPr>
            <w:tcW w:w="2655" w:type="dxa"/>
            <w:gridSpan w:val="2"/>
          </w:tcPr>
          <w:p w14:paraId="5F31EE91" w14:textId="758185E0" w:rsidR="00356C85" w:rsidRDefault="00356C85" w:rsidP="003E60D2">
            <w:pPr>
              <w:pStyle w:val="TableParagraph"/>
              <w:spacing w:line="278" w:lineRule="auto"/>
              <w:ind w:left="20" w:right="423"/>
              <w:jc w:val="center"/>
              <w:rPr>
                <w:rFonts w:ascii="Arial"/>
                <w:b/>
                <w:w w:val="105"/>
                <w:sz w:val="18"/>
                <w:szCs w:val="18"/>
              </w:rPr>
            </w:pPr>
            <w:r w:rsidRPr="00356C85">
              <w:rPr>
                <w:rFonts w:ascii="Arial"/>
                <w:b/>
                <w:sz w:val="18"/>
                <w:szCs w:val="18"/>
              </w:rPr>
              <w:t>Svolgimento</w:t>
            </w:r>
            <w:r w:rsidRPr="00356C85">
              <w:rPr>
                <w:rFonts w:ascii="Arial"/>
                <w:b/>
                <w:spacing w:val="-28"/>
                <w:sz w:val="18"/>
                <w:szCs w:val="18"/>
              </w:rPr>
              <w:t xml:space="preserve"> </w:t>
            </w:r>
            <w:r w:rsidRPr="00356C85">
              <w:rPr>
                <w:rFonts w:ascii="Arial"/>
                <w:b/>
                <w:w w:val="105"/>
                <w:sz w:val="18"/>
                <w:szCs w:val="18"/>
              </w:rPr>
              <w:t>regolare</w:t>
            </w:r>
          </w:p>
          <w:p w14:paraId="04F9E62E" w14:textId="0BCE98E5" w:rsidR="003E60D2" w:rsidRPr="00356C85" w:rsidRDefault="003E60D2" w:rsidP="003E60D2">
            <w:pPr>
              <w:pStyle w:val="TableParagraph"/>
              <w:spacing w:line="278" w:lineRule="auto"/>
              <w:ind w:left="20" w:right="423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Indicare con X</w:t>
            </w:r>
          </w:p>
          <w:p w14:paraId="199A1502" w14:textId="184C18E7" w:rsidR="00356C85" w:rsidRPr="00356C85" w:rsidRDefault="00356C85" w:rsidP="00356C85">
            <w:pPr>
              <w:pStyle w:val="TableParagraph"/>
              <w:tabs>
                <w:tab w:val="left" w:pos="718"/>
              </w:tabs>
              <w:spacing w:before="100" w:beforeAutospacing="1" w:after="100" w:afterAutospacing="1" w:line="126" w:lineRule="exact"/>
              <w:ind w:left="238"/>
              <w:rPr>
                <w:rFonts w:ascii="Arial"/>
                <w:b/>
                <w:sz w:val="18"/>
                <w:szCs w:val="18"/>
              </w:rPr>
            </w:pPr>
            <w:proofErr w:type="gramStart"/>
            <w:r w:rsidRPr="00356C85">
              <w:rPr>
                <w:rFonts w:ascii="Arial"/>
                <w:b/>
                <w:w w:val="105"/>
                <w:sz w:val="18"/>
                <w:szCs w:val="18"/>
              </w:rPr>
              <w:t>SI</w:t>
            </w:r>
            <w:proofErr w:type="gramEnd"/>
            <w:r w:rsidRPr="00356C85">
              <w:rPr>
                <w:rFonts w:ascii="Arial"/>
                <w:b/>
                <w:w w:val="105"/>
                <w:sz w:val="18"/>
                <w:szCs w:val="18"/>
              </w:rPr>
              <w:tab/>
            </w:r>
            <w:r>
              <w:rPr>
                <w:rFonts w:ascii="Arial"/>
                <w:b/>
                <w:w w:val="105"/>
                <w:sz w:val="18"/>
                <w:szCs w:val="18"/>
              </w:rPr>
              <w:t xml:space="preserve">             </w:t>
            </w:r>
            <w:r w:rsidRPr="00356C85">
              <w:rPr>
                <w:rFonts w:ascii="Arial"/>
                <w:b/>
                <w:w w:val="105"/>
                <w:sz w:val="18"/>
                <w:szCs w:val="18"/>
              </w:rPr>
              <w:t>NO</w:t>
            </w:r>
          </w:p>
        </w:tc>
      </w:tr>
      <w:tr w:rsidR="00356C85" w14:paraId="4A5664C3" w14:textId="77777777" w:rsidTr="0038366C">
        <w:trPr>
          <w:trHeight w:val="359"/>
        </w:trPr>
        <w:tc>
          <w:tcPr>
            <w:tcW w:w="7681" w:type="dxa"/>
            <w:tcBorders>
              <w:left w:val="single" w:sz="4" w:space="0" w:color="000000"/>
              <w:bottom w:val="single" w:sz="4" w:space="0" w:color="000000"/>
            </w:tcBorders>
          </w:tcPr>
          <w:p w14:paraId="56EE6C91" w14:textId="0CAF2641" w:rsidR="00356C85" w:rsidRPr="0038366C" w:rsidRDefault="0038366C" w:rsidP="00762A7F">
            <w:pPr>
              <w:pStyle w:val="TableParagraph"/>
              <w:spacing w:before="120" w:after="120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Innovazione Didattica</w:t>
            </w:r>
          </w:p>
        </w:tc>
        <w:tc>
          <w:tcPr>
            <w:tcW w:w="1304" w:type="dxa"/>
            <w:shd w:val="clear" w:color="auto" w:fill="B8CCE4"/>
          </w:tcPr>
          <w:p w14:paraId="13C7C820" w14:textId="0FCC44FD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7255381B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56C85" w14:paraId="0561203E" w14:textId="77777777" w:rsidTr="0038366C">
        <w:trPr>
          <w:trHeight w:val="540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DE41E" w14:textId="73BE3E29" w:rsidR="00356C85" w:rsidRPr="0038366C" w:rsidRDefault="0038366C" w:rsidP="0038366C">
            <w:pPr>
              <w:pStyle w:val="TableParagraph"/>
              <w:spacing w:before="120" w:after="120" w:line="273" w:lineRule="auto"/>
              <w:ind w:left="28" w:right="88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Inclusività Infanzia</w:t>
            </w:r>
          </w:p>
        </w:tc>
        <w:tc>
          <w:tcPr>
            <w:tcW w:w="1304" w:type="dxa"/>
            <w:shd w:val="clear" w:color="auto" w:fill="B8CCE4"/>
          </w:tcPr>
          <w:p w14:paraId="38751416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7E906AE0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56C85" w14:paraId="588C4B4A" w14:textId="77777777" w:rsidTr="0038366C">
        <w:trPr>
          <w:trHeight w:val="487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C3A1" w14:textId="556DB297" w:rsidR="00356C85" w:rsidRPr="0038366C" w:rsidRDefault="0038366C" w:rsidP="0038366C">
            <w:pPr>
              <w:pStyle w:val="TableParagraph"/>
              <w:spacing w:before="120" w:after="120"/>
              <w:ind w:left="28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Inclusività Primaria</w:t>
            </w:r>
          </w:p>
        </w:tc>
        <w:tc>
          <w:tcPr>
            <w:tcW w:w="1304" w:type="dxa"/>
            <w:shd w:val="clear" w:color="auto" w:fill="B8CCE4"/>
          </w:tcPr>
          <w:p w14:paraId="2D42C3FE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7565AC34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56C85" w14:paraId="22BEE05B" w14:textId="77777777" w:rsidTr="0038366C">
        <w:trPr>
          <w:trHeight w:val="344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2078" w14:textId="39DF54AA" w:rsidR="00356C85" w:rsidRPr="0038366C" w:rsidRDefault="0038366C" w:rsidP="0038366C">
            <w:pPr>
              <w:pStyle w:val="TableParagraph"/>
              <w:spacing w:before="120" w:after="120"/>
              <w:ind w:left="28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Inclusività Secondari</w:t>
            </w:r>
            <w:r w:rsidR="003E60D2">
              <w:rPr>
                <w:w w:val="105"/>
                <w:sz w:val="18"/>
                <w:szCs w:val="18"/>
              </w:rPr>
              <w:t>a</w:t>
            </w:r>
          </w:p>
        </w:tc>
        <w:tc>
          <w:tcPr>
            <w:tcW w:w="1304" w:type="dxa"/>
            <w:shd w:val="clear" w:color="auto" w:fill="B8CCE4"/>
          </w:tcPr>
          <w:p w14:paraId="08355451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00F06E2A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56C85" w14:paraId="7AF29C91" w14:textId="77777777" w:rsidTr="0038366C">
        <w:trPr>
          <w:trHeight w:val="594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6A07" w14:textId="22E85FCA" w:rsidR="00356C85" w:rsidRPr="0038366C" w:rsidRDefault="0038366C" w:rsidP="0038366C">
            <w:pPr>
              <w:pStyle w:val="TableParagraph"/>
              <w:spacing w:before="120" w:after="120" w:line="123" w:lineRule="exact"/>
              <w:ind w:left="28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Inclusività Stranieri</w:t>
            </w:r>
          </w:p>
        </w:tc>
        <w:tc>
          <w:tcPr>
            <w:tcW w:w="1304" w:type="dxa"/>
            <w:shd w:val="clear" w:color="auto" w:fill="B8CCE4"/>
          </w:tcPr>
          <w:p w14:paraId="254197AA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606417D1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56C85" w14:paraId="779D066F" w14:textId="77777777" w:rsidTr="0038366C">
        <w:trPr>
          <w:trHeight w:val="410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6F06" w14:textId="55BE9731" w:rsidR="00356C85" w:rsidRPr="0038366C" w:rsidRDefault="0038366C" w:rsidP="0038366C">
            <w:pPr>
              <w:pStyle w:val="TableParagraph"/>
              <w:spacing w:before="120" w:after="120" w:line="273" w:lineRule="auto"/>
              <w:ind w:left="28" w:right="376"/>
              <w:rPr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Gestione PTOF Valutazione</w:t>
            </w:r>
          </w:p>
        </w:tc>
        <w:tc>
          <w:tcPr>
            <w:tcW w:w="1304" w:type="dxa"/>
            <w:shd w:val="clear" w:color="auto" w:fill="B8CCE4"/>
          </w:tcPr>
          <w:p w14:paraId="3981084E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26286AFC" w14:textId="77777777" w:rsidR="00356C85" w:rsidRPr="003E60D2" w:rsidRDefault="00356C85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8366C" w14:paraId="2B785392" w14:textId="77777777" w:rsidTr="0038366C">
        <w:trPr>
          <w:trHeight w:val="410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AD1EC" w14:textId="60251958" w:rsidR="0038366C" w:rsidRPr="0038366C" w:rsidRDefault="0038366C" w:rsidP="0038366C">
            <w:pPr>
              <w:pStyle w:val="TableParagraph"/>
              <w:spacing w:before="120" w:after="120" w:line="273" w:lineRule="auto"/>
              <w:ind w:left="28" w:right="376"/>
              <w:rPr>
                <w:w w:val="105"/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Accoglienza Sistema integrato 06</w:t>
            </w:r>
          </w:p>
        </w:tc>
        <w:tc>
          <w:tcPr>
            <w:tcW w:w="1304" w:type="dxa"/>
            <w:shd w:val="clear" w:color="auto" w:fill="B8CCE4"/>
          </w:tcPr>
          <w:p w14:paraId="00D3FCA4" w14:textId="77777777" w:rsidR="0038366C" w:rsidRPr="003E60D2" w:rsidRDefault="0038366C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5F8FD201" w14:textId="77777777" w:rsidR="0038366C" w:rsidRPr="003E60D2" w:rsidRDefault="0038366C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8366C" w14:paraId="10DEE5BA" w14:textId="77777777" w:rsidTr="0038366C">
        <w:trPr>
          <w:trHeight w:val="410"/>
        </w:trPr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5D787" w14:textId="15DABFD6" w:rsidR="0038366C" w:rsidRPr="0038366C" w:rsidRDefault="0038366C" w:rsidP="0038366C">
            <w:pPr>
              <w:pStyle w:val="TableParagraph"/>
              <w:spacing w:before="120" w:after="120" w:line="273" w:lineRule="auto"/>
              <w:ind w:left="28" w:right="376"/>
              <w:rPr>
                <w:w w:val="105"/>
                <w:sz w:val="18"/>
                <w:szCs w:val="18"/>
              </w:rPr>
            </w:pPr>
            <w:r w:rsidRPr="0038366C">
              <w:rPr>
                <w:w w:val="105"/>
                <w:sz w:val="18"/>
                <w:szCs w:val="18"/>
              </w:rPr>
              <w:t>Orientamento in uscita</w:t>
            </w:r>
          </w:p>
        </w:tc>
        <w:tc>
          <w:tcPr>
            <w:tcW w:w="1304" w:type="dxa"/>
            <w:shd w:val="clear" w:color="auto" w:fill="B8CCE4"/>
          </w:tcPr>
          <w:p w14:paraId="732A2E3B" w14:textId="77777777" w:rsidR="0038366C" w:rsidRPr="003E60D2" w:rsidRDefault="0038366C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B8CCE4"/>
          </w:tcPr>
          <w:p w14:paraId="343C859F" w14:textId="77777777" w:rsidR="0038366C" w:rsidRPr="003E60D2" w:rsidRDefault="0038366C" w:rsidP="003E60D2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14:paraId="6AFFDF29" w14:textId="77777777" w:rsidR="00F8221D" w:rsidRPr="00356C85" w:rsidRDefault="00A15517">
      <w:pPr>
        <w:spacing w:before="139" w:after="8"/>
        <w:ind w:left="145"/>
      </w:pPr>
      <w:r w:rsidRPr="00356C85">
        <w:t>SPECIFICARE</w:t>
      </w:r>
      <w:r w:rsidRPr="00356C85">
        <w:rPr>
          <w:spacing w:val="5"/>
        </w:rPr>
        <w:t xml:space="preserve"> </w:t>
      </w:r>
      <w:r w:rsidRPr="00356C85">
        <w:t>EVENTUALE</w:t>
      </w:r>
      <w:r w:rsidRPr="00356C85">
        <w:rPr>
          <w:spacing w:val="6"/>
        </w:rPr>
        <w:t xml:space="preserve"> </w:t>
      </w:r>
      <w:r w:rsidRPr="00356C85">
        <w:t>MOTIVO</w:t>
      </w:r>
      <w:r w:rsidRPr="00356C85">
        <w:rPr>
          <w:spacing w:val="8"/>
        </w:rPr>
        <w:t xml:space="preserve"> </w:t>
      </w:r>
      <w:r w:rsidRPr="00356C85">
        <w:t>DI</w:t>
      </w:r>
      <w:r w:rsidRPr="00356C85">
        <w:rPr>
          <w:spacing w:val="5"/>
        </w:rPr>
        <w:t xml:space="preserve"> </w:t>
      </w:r>
      <w:r w:rsidRPr="00356C85">
        <w:t>MANCATO</w:t>
      </w:r>
      <w:r w:rsidRPr="00356C85">
        <w:rPr>
          <w:spacing w:val="8"/>
        </w:rPr>
        <w:t xml:space="preserve"> </w:t>
      </w:r>
      <w:r w:rsidRPr="00356C85">
        <w:t>SVOLGIMENTO</w:t>
      </w:r>
    </w:p>
    <w:p w14:paraId="752122A0" w14:textId="0D4FF05B" w:rsidR="00F8221D" w:rsidRPr="00356C85" w:rsidRDefault="00F8221D">
      <w:pPr>
        <w:ind w:left="124"/>
      </w:pPr>
    </w:p>
    <w:p w14:paraId="133A4259" w14:textId="77777777" w:rsidR="00F8221D" w:rsidRPr="00356C85" w:rsidRDefault="00A15517" w:rsidP="00356C85">
      <w:pPr>
        <w:spacing w:before="120" w:line="131" w:lineRule="exact"/>
        <w:ind w:left="147"/>
        <w:jc w:val="both"/>
        <w:rPr>
          <w:rFonts w:ascii="Palatino Linotype"/>
          <w:b/>
          <w:i/>
        </w:rPr>
      </w:pPr>
      <w:r w:rsidRPr="00356C85">
        <w:rPr>
          <w:rFonts w:ascii="Palatino Linotype"/>
          <w:b/>
          <w:i/>
          <w:w w:val="105"/>
        </w:rPr>
        <w:t>Dichiara</w:t>
      </w:r>
      <w:r w:rsidRPr="00356C85">
        <w:rPr>
          <w:rFonts w:ascii="Palatino Linotype"/>
          <w:b/>
          <w:i/>
          <w:spacing w:val="-2"/>
          <w:w w:val="105"/>
        </w:rPr>
        <w:t xml:space="preserve"> </w:t>
      </w:r>
      <w:r w:rsidRPr="00356C85">
        <w:rPr>
          <w:rFonts w:ascii="Palatino Linotype"/>
          <w:b/>
          <w:i/>
          <w:w w:val="105"/>
        </w:rPr>
        <w:t>di</w:t>
      </w:r>
      <w:r w:rsidRPr="00356C85">
        <w:rPr>
          <w:rFonts w:ascii="Palatino Linotype"/>
          <w:b/>
          <w:i/>
          <w:spacing w:val="-2"/>
          <w:w w:val="105"/>
        </w:rPr>
        <w:t xml:space="preserve"> </w:t>
      </w:r>
      <w:r w:rsidRPr="00356C85">
        <w:rPr>
          <w:rFonts w:ascii="Palatino Linotype"/>
          <w:b/>
          <w:i/>
          <w:w w:val="105"/>
        </w:rPr>
        <w:t>essere</w:t>
      </w:r>
      <w:r w:rsidRPr="00356C85">
        <w:rPr>
          <w:rFonts w:ascii="Palatino Linotype"/>
          <w:b/>
          <w:i/>
          <w:spacing w:val="-3"/>
          <w:w w:val="105"/>
        </w:rPr>
        <w:t xml:space="preserve"> </w:t>
      </w:r>
      <w:r w:rsidRPr="00356C85">
        <w:rPr>
          <w:rFonts w:ascii="Palatino Linotype"/>
          <w:b/>
          <w:i/>
          <w:w w:val="105"/>
        </w:rPr>
        <w:t>a</w:t>
      </w:r>
      <w:r w:rsidRPr="00356C85">
        <w:rPr>
          <w:rFonts w:ascii="Palatino Linotype"/>
          <w:b/>
          <w:i/>
          <w:spacing w:val="-2"/>
          <w:w w:val="105"/>
        </w:rPr>
        <w:t xml:space="preserve"> </w:t>
      </w:r>
      <w:r w:rsidRPr="00356C85">
        <w:rPr>
          <w:rFonts w:ascii="Palatino Linotype"/>
          <w:b/>
          <w:i/>
          <w:w w:val="105"/>
        </w:rPr>
        <w:t>conoscenza</w:t>
      </w:r>
      <w:r w:rsidRPr="00356C85">
        <w:rPr>
          <w:rFonts w:ascii="Palatino Linotype"/>
          <w:b/>
          <w:i/>
          <w:spacing w:val="-2"/>
          <w:w w:val="105"/>
        </w:rPr>
        <w:t xml:space="preserve"> </w:t>
      </w:r>
      <w:r w:rsidRPr="00356C85">
        <w:rPr>
          <w:rFonts w:ascii="Palatino Linotype"/>
          <w:b/>
          <w:i/>
          <w:w w:val="105"/>
        </w:rPr>
        <w:t>che:</w:t>
      </w:r>
    </w:p>
    <w:p w14:paraId="3D100B4D" w14:textId="16350A29" w:rsidR="00F8221D" w:rsidRPr="0038366C" w:rsidRDefault="00A15517" w:rsidP="00356C85">
      <w:pPr>
        <w:pStyle w:val="Paragrafoelenco"/>
        <w:numPr>
          <w:ilvl w:val="0"/>
          <w:numId w:val="1"/>
        </w:numPr>
        <w:tabs>
          <w:tab w:val="left" w:pos="288"/>
        </w:tabs>
        <w:spacing w:before="1" w:line="237" w:lineRule="auto"/>
        <w:ind w:right="-56" w:firstLine="0"/>
        <w:rPr>
          <w:iCs/>
        </w:rPr>
      </w:pPr>
      <w:r w:rsidRPr="0038366C">
        <w:rPr>
          <w:iCs/>
          <w:w w:val="105"/>
        </w:rPr>
        <w:t xml:space="preserve">il compenso è stato definito in modo forfettario e sarà proporzionato ad eventuali periodi </w:t>
      </w:r>
      <w:r w:rsidR="00762A7F" w:rsidRPr="0038366C">
        <w:rPr>
          <w:iCs/>
          <w:w w:val="105"/>
        </w:rPr>
        <w:t>di</w:t>
      </w:r>
      <w:r w:rsidRPr="0038366C">
        <w:rPr>
          <w:iCs/>
          <w:w w:val="105"/>
        </w:rPr>
        <w:t xml:space="preserve"> assenza con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riduzione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di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1/</w:t>
      </w:r>
      <w:proofErr w:type="gramStart"/>
      <w:r w:rsidRPr="0038366C">
        <w:rPr>
          <w:iCs/>
          <w:w w:val="105"/>
        </w:rPr>
        <w:t>10mo</w:t>
      </w:r>
      <w:proofErr w:type="gramEnd"/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per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ogni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mese</w:t>
      </w:r>
      <w:r w:rsidRPr="0038366C">
        <w:rPr>
          <w:iCs/>
          <w:spacing w:val="32"/>
          <w:w w:val="105"/>
        </w:rPr>
        <w:t xml:space="preserve"> </w:t>
      </w:r>
      <w:r w:rsidRPr="0038366C">
        <w:rPr>
          <w:iCs/>
          <w:w w:val="105"/>
        </w:rPr>
        <w:t>o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periodi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frazione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superiore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15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giorni.</w:t>
      </w:r>
    </w:p>
    <w:p w14:paraId="2B8E60F1" w14:textId="624CE6E7" w:rsidR="00F8221D" w:rsidRPr="0038366C" w:rsidRDefault="00A15517">
      <w:pPr>
        <w:pStyle w:val="Paragrafoelenco"/>
        <w:numPr>
          <w:ilvl w:val="0"/>
          <w:numId w:val="1"/>
        </w:numPr>
        <w:tabs>
          <w:tab w:val="left" w:pos="290"/>
        </w:tabs>
        <w:spacing w:line="172" w:lineRule="exact"/>
        <w:ind w:left="289" w:hanging="142"/>
        <w:rPr>
          <w:iCs/>
        </w:rPr>
      </w:pPr>
      <w:r w:rsidRPr="0038366C">
        <w:rPr>
          <w:iCs/>
          <w:w w:val="105"/>
        </w:rPr>
        <w:t>è</w:t>
      </w:r>
      <w:r w:rsidRPr="0038366C">
        <w:rPr>
          <w:iCs/>
          <w:spacing w:val="30"/>
          <w:w w:val="105"/>
        </w:rPr>
        <w:t xml:space="preserve"> </w:t>
      </w:r>
      <w:r w:rsidRPr="0038366C">
        <w:rPr>
          <w:iCs/>
          <w:w w:val="105"/>
        </w:rPr>
        <w:t>fatta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salva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la</w:t>
      </w:r>
      <w:r w:rsidRPr="0038366C">
        <w:rPr>
          <w:iCs/>
          <w:spacing w:val="-2"/>
          <w:w w:val="105"/>
        </w:rPr>
        <w:t xml:space="preserve"> </w:t>
      </w:r>
      <w:r w:rsidR="00762A7F" w:rsidRPr="0038366C">
        <w:rPr>
          <w:iCs/>
          <w:w w:val="105"/>
        </w:rPr>
        <w:t>clausola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di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salvaguardia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finanziaria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del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Contratto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di</w:t>
      </w:r>
      <w:r w:rsidRPr="0038366C">
        <w:rPr>
          <w:iCs/>
          <w:spacing w:val="-1"/>
          <w:w w:val="105"/>
        </w:rPr>
        <w:t xml:space="preserve"> </w:t>
      </w:r>
      <w:r w:rsidRPr="0038366C">
        <w:rPr>
          <w:iCs/>
          <w:w w:val="105"/>
        </w:rPr>
        <w:t>Istituto.</w:t>
      </w:r>
    </w:p>
    <w:p w14:paraId="1029BA79" w14:textId="4AEBA027" w:rsidR="00F8221D" w:rsidRPr="0038366C" w:rsidRDefault="00A15517" w:rsidP="00356C85">
      <w:pPr>
        <w:pStyle w:val="Paragrafoelenco"/>
        <w:numPr>
          <w:ilvl w:val="0"/>
          <w:numId w:val="1"/>
        </w:numPr>
        <w:tabs>
          <w:tab w:val="left" w:pos="283"/>
        </w:tabs>
        <w:spacing w:before="25" w:line="237" w:lineRule="auto"/>
        <w:ind w:left="147" w:right="86" w:firstLine="0"/>
        <w:rPr>
          <w:iCs/>
        </w:rPr>
      </w:pPr>
      <w:r w:rsidRPr="0038366C">
        <w:rPr>
          <w:iCs/>
          <w:w w:val="105"/>
        </w:rPr>
        <w:t>I compensi saranno erogati direttamente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dal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MEF,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come disposto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dalla Legge n. 122 del 30 luglio 2010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che a</w:t>
      </w:r>
      <w:r w:rsidRPr="0038366C">
        <w:rPr>
          <w:iCs/>
          <w:spacing w:val="-32"/>
          <w:w w:val="105"/>
        </w:rPr>
        <w:t xml:space="preserve"> </w:t>
      </w:r>
      <w:r w:rsidRPr="0038366C">
        <w:rPr>
          <w:iCs/>
          <w:w w:val="105"/>
        </w:rPr>
        <w:t xml:space="preserve">decorrere dal </w:t>
      </w:r>
      <w:r w:rsidR="00762A7F" w:rsidRPr="0038366C">
        <w:rPr>
          <w:iCs/>
          <w:w w:val="105"/>
        </w:rPr>
        <w:t>1° gennaio</w:t>
      </w:r>
      <w:r w:rsidRPr="0038366C">
        <w:rPr>
          <w:iCs/>
          <w:w w:val="105"/>
        </w:rPr>
        <w:t xml:space="preserve"> 2011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ha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unificato il pagamento delle competenze fisse e delle competenze accessorie (c.d.</w:t>
      </w:r>
      <w:r w:rsidRPr="0038366C">
        <w:rPr>
          <w:iCs/>
          <w:spacing w:val="1"/>
          <w:w w:val="105"/>
        </w:rPr>
        <w:t xml:space="preserve"> </w:t>
      </w:r>
      <w:r w:rsidRPr="0038366C">
        <w:rPr>
          <w:iCs/>
          <w:w w:val="105"/>
        </w:rPr>
        <w:t>CEDOLINO</w:t>
      </w:r>
      <w:r w:rsidRPr="0038366C">
        <w:rPr>
          <w:iCs/>
          <w:spacing w:val="-2"/>
          <w:w w:val="105"/>
        </w:rPr>
        <w:t xml:space="preserve"> </w:t>
      </w:r>
      <w:r w:rsidRPr="0038366C">
        <w:rPr>
          <w:iCs/>
          <w:w w:val="105"/>
        </w:rPr>
        <w:t>UNICO)</w:t>
      </w:r>
    </w:p>
    <w:p w14:paraId="2BE35AEC" w14:textId="77777777" w:rsidR="00F8221D" w:rsidRPr="00356C85" w:rsidRDefault="00F8221D">
      <w:pPr>
        <w:pStyle w:val="Corpotesto"/>
        <w:spacing w:before="13"/>
        <w:rPr>
          <w:sz w:val="22"/>
          <w:szCs w:val="22"/>
        </w:rPr>
      </w:pPr>
    </w:p>
    <w:p w14:paraId="4C23D498" w14:textId="77777777" w:rsidR="00F8221D" w:rsidRPr="00356C85" w:rsidRDefault="00A15517">
      <w:pPr>
        <w:pStyle w:val="Titolo2"/>
        <w:rPr>
          <w:sz w:val="22"/>
          <w:szCs w:val="22"/>
        </w:rPr>
      </w:pPr>
      <w:r w:rsidRPr="00356C85">
        <w:rPr>
          <w:w w:val="105"/>
          <w:sz w:val="22"/>
          <w:szCs w:val="22"/>
        </w:rPr>
        <w:t>ALLEGATA</w:t>
      </w:r>
      <w:r w:rsidRPr="00356C85">
        <w:rPr>
          <w:spacing w:val="20"/>
          <w:w w:val="105"/>
          <w:sz w:val="22"/>
          <w:szCs w:val="22"/>
        </w:rPr>
        <w:t xml:space="preserve"> </w:t>
      </w:r>
      <w:r w:rsidRPr="00356C85">
        <w:rPr>
          <w:w w:val="105"/>
          <w:sz w:val="22"/>
          <w:szCs w:val="22"/>
        </w:rPr>
        <w:t>RELAZIONE</w:t>
      </w:r>
      <w:r w:rsidRPr="00356C85">
        <w:rPr>
          <w:spacing w:val="-5"/>
          <w:w w:val="105"/>
          <w:sz w:val="22"/>
          <w:szCs w:val="22"/>
        </w:rPr>
        <w:t xml:space="preserve"> </w:t>
      </w:r>
      <w:r w:rsidRPr="00356C85">
        <w:rPr>
          <w:w w:val="105"/>
          <w:sz w:val="22"/>
          <w:szCs w:val="22"/>
        </w:rPr>
        <w:t>FINALE</w:t>
      </w:r>
    </w:p>
    <w:p w14:paraId="2E0CEAB3" w14:textId="6E9BBBC1" w:rsidR="00F8221D" w:rsidRDefault="00F8221D">
      <w:pPr>
        <w:spacing w:before="9"/>
      </w:pPr>
    </w:p>
    <w:p w14:paraId="677EC822" w14:textId="04C7B65C" w:rsidR="0038366C" w:rsidRPr="00356C85" w:rsidRDefault="0038366C">
      <w:pPr>
        <w:spacing w:before="9"/>
      </w:pPr>
      <w:r>
        <w:t xml:space="preserve">DATA                                                                        FIRMA          </w:t>
      </w:r>
    </w:p>
    <w:sectPr w:rsidR="0038366C" w:rsidRPr="00356C85">
      <w:type w:val="continuous"/>
      <w:pgSz w:w="12240" w:h="15840"/>
      <w:pgMar w:top="146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CD"/>
    <w:multiLevelType w:val="hybridMultilevel"/>
    <w:tmpl w:val="F7D2E462"/>
    <w:lvl w:ilvl="0" w:tplc="20FCE22C">
      <w:start w:val="1"/>
      <w:numFmt w:val="lowerLetter"/>
      <w:lvlText w:val="%1)"/>
      <w:lvlJc w:val="left"/>
      <w:pPr>
        <w:ind w:left="148" w:hanging="140"/>
        <w:jc w:val="left"/>
      </w:pPr>
      <w:rPr>
        <w:rFonts w:ascii="Palatino Linotype" w:eastAsia="Palatino Linotype" w:hAnsi="Palatino Linotype" w:cs="Palatino Linotype" w:hint="default"/>
        <w:i/>
        <w:iCs/>
        <w:spacing w:val="-1"/>
        <w:w w:val="105"/>
        <w:sz w:val="13"/>
        <w:szCs w:val="13"/>
        <w:lang w:val="it-IT" w:eastAsia="en-US" w:bidi="ar-SA"/>
      </w:rPr>
    </w:lvl>
    <w:lvl w:ilvl="1" w:tplc="73FAC492">
      <w:numFmt w:val="bullet"/>
      <w:lvlText w:val="•"/>
      <w:lvlJc w:val="left"/>
      <w:pPr>
        <w:ind w:left="1056" w:hanging="140"/>
      </w:pPr>
      <w:rPr>
        <w:rFonts w:hint="default"/>
        <w:lang w:val="it-IT" w:eastAsia="en-US" w:bidi="ar-SA"/>
      </w:rPr>
    </w:lvl>
    <w:lvl w:ilvl="2" w:tplc="D18A4F08">
      <w:numFmt w:val="bullet"/>
      <w:lvlText w:val="•"/>
      <w:lvlJc w:val="left"/>
      <w:pPr>
        <w:ind w:left="1972" w:hanging="140"/>
      </w:pPr>
      <w:rPr>
        <w:rFonts w:hint="default"/>
        <w:lang w:val="it-IT" w:eastAsia="en-US" w:bidi="ar-SA"/>
      </w:rPr>
    </w:lvl>
    <w:lvl w:ilvl="3" w:tplc="4AD8B670">
      <w:numFmt w:val="bullet"/>
      <w:lvlText w:val="•"/>
      <w:lvlJc w:val="left"/>
      <w:pPr>
        <w:ind w:left="2888" w:hanging="140"/>
      </w:pPr>
      <w:rPr>
        <w:rFonts w:hint="default"/>
        <w:lang w:val="it-IT" w:eastAsia="en-US" w:bidi="ar-SA"/>
      </w:rPr>
    </w:lvl>
    <w:lvl w:ilvl="4" w:tplc="9FE8EF5C">
      <w:numFmt w:val="bullet"/>
      <w:lvlText w:val="•"/>
      <w:lvlJc w:val="left"/>
      <w:pPr>
        <w:ind w:left="3804" w:hanging="140"/>
      </w:pPr>
      <w:rPr>
        <w:rFonts w:hint="default"/>
        <w:lang w:val="it-IT" w:eastAsia="en-US" w:bidi="ar-SA"/>
      </w:rPr>
    </w:lvl>
    <w:lvl w:ilvl="5" w:tplc="578E7312">
      <w:numFmt w:val="bullet"/>
      <w:lvlText w:val="•"/>
      <w:lvlJc w:val="left"/>
      <w:pPr>
        <w:ind w:left="4720" w:hanging="140"/>
      </w:pPr>
      <w:rPr>
        <w:rFonts w:hint="default"/>
        <w:lang w:val="it-IT" w:eastAsia="en-US" w:bidi="ar-SA"/>
      </w:rPr>
    </w:lvl>
    <w:lvl w:ilvl="6" w:tplc="E5D26DA2">
      <w:numFmt w:val="bullet"/>
      <w:lvlText w:val="•"/>
      <w:lvlJc w:val="left"/>
      <w:pPr>
        <w:ind w:left="5636" w:hanging="140"/>
      </w:pPr>
      <w:rPr>
        <w:rFonts w:hint="default"/>
        <w:lang w:val="it-IT" w:eastAsia="en-US" w:bidi="ar-SA"/>
      </w:rPr>
    </w:lvl>
    <w:lvl w:ilvl="7" w:tplc="504CC4DC">
      <w:numFmt w:val="bullet"/>
      <w:lvlText w:val="•"/>
      <w:lvlJc w:val="left"/>
      <w:pPr>
        <w:ind w:left="6552" w:hanging="140"/>
      </w:pPr>
      <w:rPr>
        <w:rFonts w:hint="default"/>
        <w:lang w:val="it-IT" w:eastAsia="en-US" w:bidi="ar-SA"/>
      </w:rPr>
    </w:lvl>
    <w:lvl w:ilvl="8" w:tplc="B0320F54">
      <w:numFmt w:val="bullet"/>
      <w:lvlText w:val="•"/>
      <w:lvlJc w:val="left"/>
      <w:pPr>
        <w:ind w:left="7468" w:hanging="140"/>
      </w:pPr>
      <w:rPr>
        <w:rFonts w:hint="default"/>
        <w:lang w:val="it-IT" w:eastAsia="en-US" w:bidi="ar-SA"/>
      </w:rPr>
    </w:lvl>
  </w:abstractNum>
  <w:num w:numId="1" w16cid:durableId="100073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21D"/>
    <w:rsid w:val="00356C85"/>
    <w:rsid w:val="0038366C"/>
    <w:rsid w:val="003E60D2"/>
    <w:rsid w:val="00464B91"/>
    <w:rsid w:val="005A6AE9"/>
    <w:rsid w:val="0060057F"/>
    <w:rsid w:val="00606D74"/>
    <w:rsid w:val="00685137"/>
    <w:rsid w:val="00762A7F"/>
    <w:rsid w:val="008D542F"/>
    <w:rsid w:val="00913D2C"/>
    <w:rsid w:val="00A15517"/>
    <w:rsid w:val="00C95907"/>
    <w:rsid w:val="00F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A9B"/>
  <w15:docId w15:val="{3AC1CCC9-D598-42FB-A0ED-16AA439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ind w:left="148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Palatino Linotype" w:eastAsia="Palatino Linotype" w:hAnsi="Palatino Linotype" w:cs="Palatino Linotype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i/>
      <w:iCs/>
      <w:sz w:val="13"/>
      <w:szCs w:val="13"/>
    </w:rPr>
  </w:style>
  <w:style w:type="paragraph" w:styleId="Paragrafoelenco">
    <w:name w:val="List Paragraph"/>
    <w:basedOn w:val="Normale"/>
    <w:uiPriority w:val="1"/>
    <w:qFormat/>
    <w:pPr>
      <w:ind w:left="147"/>
      <w:jc w:val="both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8D5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6AE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426f11a219e6fc050761a8de29e8eeb7206717c1ca3e552ac39b3e75952bf6e7.xls</dc:title>
  <dc:creator>Work4</dc:creator>
  <cp:lastModifiedBy>DSGA Vincenzo Bacino</cp:lastModifiedBy>
  <cp:revision>2</cp:revision>
  <dcterms:created xsi:type="dcterms:W3CDTF">2022-05-25T13:25:00Z</dcterms:created>
  <dcterms:modified xsi:type="dcterms:W3CDTF">2022-05-25T13:25:00Z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2021-05-20T00:00:00Z</vt:filetime>
  </property>
</Properties>
</file>